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AD9" w:rsidRPr="00763B32" w:rsidRDefault="006E6AD9" w:rsidP="00763B32">
      <w:pPr>
        <w:snapToGrid w:val="0"/>
        <w:jc w:val="center"/>
        <w:rPr>
          <w:rFonts w:ascii="ＭＳ ゴシック" w:eastAsia="ＭＳ ゴシック" w:hAnsi="ＭＳ ゴシック" w:hint="eastAsia"/>
          <w:color w:val="000000" w:themeColor="text1"/>
          <w:sz w:val="28"/>
          <w:szCs w:val="28"/>
        </w:rPr>
      </w:pPr>
      <w:r w:rsidRPr="006E6AD9">
        <w:rPr>
          <w:rFonts w:ascii="ＭＳ ゴシック" w:eastAsia="ＭＳ ゴシック" w:hAnsi="ＭＳ ゴシック" w:hint="eastAsia"/>
          <w:color w:val="000000" w:themeColor="text1"/>
          <w:sz w:val="28"/>
          <w:szCs w:val="28"/>
        </w:rPr>
        <w:t>薬局内における新型コロナ感染症対策チェックシート【第一版】</w:t>
      </w:r>
    </w:p>
    <w:p w:rsidR="006E6AD9" w:rsidRPr="00763B32" w:rsidRDefault="00763B32" w:rsidP="00763B32">
      <w:pPr>
        <w:jc w:val="righ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2020.4.21（公社）日本薬剤師会</w:t>
      </w:r>
      <w:bookmarkStart w:id="0" w:name="_GoBack"/>
      <w:bookmarkEnd w:id="0"/>
    </w:p>
    <w:p w:rsidR="006E6AD9" w:rsidRPr="006E6AD9" w:rsidRDefault="006E6AD9" w:rsidP="006E6AD9">
      <w:pPr>
        <w:jc w:val="left"/>
        <w:rPr>
          <w:rFonts w:ascii="ＭＳ ゴシック" w:eastAsia="ＭＳ ゴシック" w:hAnsi="ＭＳ ゴシック"/>
          <w:color w:val="000000" w:themeColor="text1"/>
          <w:sz w:val="22"/>
          <w:szCs w:val="28"/>
          <w:u w:val="double"/>
        </w:rPr>
      </w:pPr>
      <w:r w:rsidRPr="006E6AD9">
        <w:rPr>
          <w:rFonts w:ascii="ＭＳ ゴシック" w:eastAsia="ＭＳ ゴシック" w:hAnsi="ＭＳ ゴシック" w:hint="eastAsia"/>
          <w:color w:val="000000" w:themeColor="text1"/>
          <w:sz w:val="22"/>
          <w:szCs w:val="28"/>
          <w:u w:val="double"/>
        </w:rPr>
        <w:t xml:space="preserve">◆ </w:t>
      </w:r>
      <w:r w:rsidRPr="006E6AD9">
        <w:rPr>
          <w:rFonts w:ascii="ＭＳ ゴシック" w:eastAsia="ＭＳ ゴシック" w:hAnsi="ＭＳ ゴシック"/>
          <w:color w:val="000000" w:themeColor="text1"/>
          <w:sz w:val="22"/>
          <w:szCs w:val="28"/>
          <w:u w:val="double"/>
        </w:rPr>
        <w:t>最新情報の収集・共有化</w:t>
      </w:r>
    </w:p>
    <w:p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xml:space="preserve">□　</w:t>
      </w:r>
      <w:r w:rsidRPr="006E6AD9">
        <w:rPr>
          <w:rFonts w:ascii="ＭＳ ゴシック" w:eastAsia="ＭＳ ゴシック" w:hAnsi="ＭＳ ゴシック"/>
          <w:color w:val="000000" w:themeColor="text1"/>
          <w:sz w:val="22"/>
          <w:szCs w:val="28"/>
        </w:rPr>
        <w:t>国、地方自治体、薬剤師会等</w:t>
      </w:r>
      <w:r w:rsidRPr="006E6AD9">
        <w:rPr>
          <w:rFonts w:ascii="ＭＳ ゴシック" w:eastAsia="ＭＳ ゴシック" w:hAnsi="ＭＳ ゴシック" w:hint="eastAsia"/>
          <w:color w:val="000000" w:themeColor="text1"/>
          <w:sz w:val="22"/>
          <w:szCs w:val="28"/>
        </w:rPr>
        <w:t>から常に最新の</w:t>
      </w:r>
      <w:r w:rsidRPr="006E6AD9">
        <w:rPr>
          <w:rFonts w:ascii="ＭＳ ゴシック" w:eastAsia="ＭＳ ゴシック" w:hAnsi="ＭＳ ゴシック"/>
          <w:color w:val="000000" w:themeColor="text1"/>
          <w:sz w:val="22"/>
          <w:szCs w:val="28"/>
        </w:rPr>
        <w:t>情</w:t>
      </w:r>
      <w:r w:rsidRPr="006E6AD9">
        <w:rPr>
          <w:rFonts w:ascii="ＭＳ ゴシック" w:eastAsia="ＭＳ ゴシック" w:hAnsi="ＭＳ ゴシック" w:hint="eastAsia"/>
          <w:color w:val="000000" w:themeColor="text1"/>
          <w:sz w:val="22"/>
          <w:szCs w:val="28"/>
        </w:rPr>
        <w:t>報を入手し（ホームページ等を活用）、薬局内で共有している。</w:t>
      </w:r>
    </w:p>
    <w:p w:rsidR="006E6AD9" w:rsidRPr="006E6AD9" w:rsidRDefault="006E6AD9" w:rsidP="00763B32">
      <w:pPr>
        <w:spacing w:line="160" w:lineRule="exact"/>
        <w:jc w:val="left"/>
        <w:rPr>
          <w:rFonts w:ascii="ＭＳ 明朝" w:eastAsia="ＭＳ 明朝" w:hAnsi="ＭＳ 明朝"/>
          <w:color w:val="000000" w:themeColor="text1"/>
        </w:rPr>
      </w:pPr>
    </w:p>
    <w:p w:rsidR="006E6AD9" w:rsidRPr="006E6AD9" w:rsidRDefault="006E6AD9" w:rsidP="006E6AD9">
      <w:pPr>
        <w:jc w:val="left"/>
        <w:rPr>
          <w:rFonts w:ascii="ＭＳ ゴシック" w:eastAsia="ＭＳ ゴシック" w:hAnsi="ＭＳ ゴシック"/>
          <w:color w:val="000000" w:themeColor="text1"/>
          <w:sz w:val="22"/>
          <w:szCs w:val="28"/>
          <w:u w:val="double"/>
        </w:rPr>
      </w:pPr>
      <w:r w:rsidRPr="006E6AD9">
        <w:rPr>
          <w:rFonts w:ascii="ＭＳ ゴシック" w:eastAsia="ＭＳ ゴシック" w:hAnsi="ＭＳ ゴシック" w:hint="eastAsia"/>
          <w:color w:val="000000" w:themeColor="text1"/>
          <w:sz w:val="22"/>
          <w:szCs w:val="28"/>
          <w:u w:val="double"/>
        </w:rPr>
        <w:t>◆ 職員の健康管理</w:t>
      </w:r>
    </w:p>
    <w:p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感染流行地域等への移動の自粛、密閉空間・人が密集する場所・密接な場面を避け、生活維持に不要不急な外出を自粛している。</w:t>
      </w:r>
    </w:p>
    <w:p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日々の体調確認を行い、37.5℃以上の発熱がある場合、もしくは発熱がない場合でも風邪症状など体調がすぐれない場合は、薬局管理者に報告し、出勤しない。</w:t>
      </w:r>
    </w:p>
    <w:p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薬局スタッフの同居者が</w:t>
      </w:r>
      <w:r w:rsidRPr="006E6AD9">
        <w:rPr>
          <w:rFonts w:ascii="ＭＳ ゴシック" w:eastAsia="ＭＳ ゴシック" w:hAnsi="ＭＳ ゴシック"/>
          <w:color w:val="000000" w:themeColor="text1"/>
          <w:sz w:val="22"/>
          <w:szCs w:val="28"/>
        </w:rPr>
        <w:t>PCR</w:t>
      </w:r>
      <w:r w:rsidRPr="006E6AD9">
        <w:rPr>
          <w:rFonts w:ascii="ＭＳ ゴシック" w:eastAsia="ＭＳ ゴシック" w:hAnsi="ＭＳ ゴシック" w:hint="eastAsia"/>
          <w:color w:val="000000" w:themeColor="text1"/>
          <w:sz w:val="22"/>
          <w:szCs w:val="28"/>
        </w:rPr>
        <w:t>陽性者となった場合、薬局の管理者に直ちに連絡し、その薬局スタッフは出勤しない。地域の保健所へ連絡を取り指示に従う。</w:t>
      </w:r>
    </w:p>
    <w:p w:rsidR="00DD57A0" w:rsidRDefault="006E6AD9" w:rsidP="00DD57A0">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薬局スタッフが</w:t>
      </w:r>
      <w:r w:rsidRPr="006E6AD9">
        <w:rPr>
          <w:rFonts w:ascii="ＭＳ ゴシック" w:eastAsia="ＭＳ ゴシック" w:hAnsi="ＭＳ ゴシック"/>
          <w:color w:val="000000" w:themeColor="text1"/>
          <w:sz w:val="22"/>
          <w:szCs w:val="28"/>
        </w:rPr>
        <w:t>PCR</w:t>
      </w:r>
      <w:r w:rsidRPr="006E6AD9">
        <w:rPr>
          <w:rFonts w:ascii="ＭＳ ゴシック" w:eastAsia="ＭＳ ゴシック" w:hAnsi="ＭＳ ゴシック" w:hint="eastAsia"/>
          <w:color w:val="000000" w:themeColor="text1"/>
          <w:sz w:val="22"/>
          <w:szCs w:val="28"/>
        </w:rPr>
        <w:t>陽性者となった場合、その薬局スタッフは出勤しない。</w:t>
      </w:r>
    </w:p>
    <w:p w:rsidR="006E6AD9" w:rsidRPr="006E6AD9" w:rsidRDefault="006E6AD9" w:rsidP="00DD57A0">
      <w:pPr>
        <w:ind w:firstLineChars="300" w:firstLine="66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薬局の管理者は直ちに地域の保健所へ連絡を取り指示に従う。</w:t>
      </w:r>
    </w:p>
    <w:p w:rsidR="006E6AD9" w:rsidRPr="006E6AD9" w:rsidRDefault="006E6AD9" w:rsidP="00763B32">
      <w:pPr>
        <w:spacing w:line="160" w:lineRule="exact"/>
        <w:jc w:val="left"/>
        <w:rPr>
          <w:rFonts w:ascii="ＭＳ ゴシック" w:eastAsia="ＭＳ ゴシック" w:hAnsi="ＭＳ ゴシック"/>
          <w:color w:val="000000" w:themeColor="text1"/>
          <w:sz w:val="22"/>
          <w:szCs w:val="28"/>
        </w:rPr>
      </w:pPr>
    </w:p>
    <w:p w:rsidR="006E6AD9" w:rsidRPr="006E6AD9" w:rsidRDefault="006E6AD9" w:rsidP="006E6AD9">
      <w:pPr>
        <w:jc w:val="left"/>
        <w:rPr>
          <w:rFonts w:ascii="ＭＳ ゴシック" w:eastAsia="ＭＳ ゴシック" w:hAnsi="ＭＳ ゴシック"/>
          <w:color w:val="000000" w:themeColor="text1"/>
          <w:sz w:val="22"/>
          <w:u w:val="double"/>
        </w:rPr>
      </w:pPr>
      <w:r w:rsidRPr="006E6AD9">
        <w:rPr>
          <w:rFonts w:ascii="ＭＳ ゴシック" w:eastAsia="ＭＳ ゴシック" w:hAnsi="ＭＳ ゴシック" w:hint="eastAsia"/>
          <w:color w:val="000000" w:themeColor="text1"/>
          <w:sz w:val="22"/>
          <w:u w:val="double"/>
        </w:rPr>
        <w:t>◆　職員の感染防止</w:t>
      </w:r>
    </w:p>
    <w:p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xml:space="preserve">□　手洗い、うがいなど職員の感染防止対策を適切なタイミング、方法で実施している。なお、手洗い後は、布タオル、ハンドドライヤーは使用しない。　　</w:t>
      </w:r>
    </w:p>
    <w:p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マスク等飛沫感染防止の対策をとっている。</w:t>
      </w:r>
    </w:p>
    <w:p w:rsidR="006E6AD9" w:rsidRPr="006E6AD9" w:rsidRDefault="006E6AD9" w:rsidP="00763B32">
      <w:pPr>
        <w:spacing w:line="160" w:lineRule="exact"/>
        <w:ind w:leftChars="100" w:left="680" w:hangingChars="200" w:hanging="440"/>
        <w:jc w:val="left"/>
        <w:rPr>
          <w:rFonts w:ascii="ＭＳ 明朝" w:eastAsia="ＭＳ 明朝" w:hAnsi="ＭＳ 明朝"/>
          <w:color w:val="000000" w:themeColor="text1"/>
        </w:rPr>
      </w:pPr>
      <w:r w:rsidRPr="006E6AD9">
        <w:rPr>
          <w:rFonts w:ascii="ＭＳ ゴシック" w:eastAsia="ＭＳ ゴシック" w:hAnsi="ＭＳ ゴシック" w:hint="eastAsia"/>
          <w:color w:val="000000" w:themeColor="text1"/>
          <w:sz w:val="22"/>
          <w:szCs w:val="28"/>
        </w:rPr>
        <w:t xml:space="preserve">　</w:t>
      </w:r>
    </w:p>
    <w:p w:rsidR="006E6AD9" w:rsidRPr="006E6AD9" w:rsidRDefault="006E6AD9" w:rsidP="006E6AD9">
      <w:pPr>
        <w:jc w:val="left"/>
        <w:rPr>
          <w:rFonts w:ascii="ＭＳ ゴシック" w:eastAsia="ＭＳ ゴシック" w:hAnsi="ＭＳ ゴシック"/>
          <w:color w:val="000000" w:themeColor="text1"/>
          <w:sz w:val="22"/>
          <w:szCs w:val="28"/>
          <w:u w:val="double"/>
        </w:rPr>
      </w:pPr>
      <w:r w:rsidRPr="006E6AD9">
        <w:rPr>
          <w:rFonts w:ascii="ＭＳ 明朝" w:eastAsia="ＭＳ 明朝" w:hAnsi="ＭＳ 明朝" w:hint="eastAsia"/>
          <w:color w:val="000000" w:themeColor="text1"/>
          <w:u w:val="double"/>
        </w:rPr>
        <w:t xml:space="preserve">◆　</w:t>
      </w:r>
      <w:r w:rsidRPr="006E6AD9">
        <w:rPr>
          <w:rFonts w:ascii="ＭＳ ゴシック" w:eastAsia="ＭＳ ゴシック" w:hAnsi="ＭＳ ゴシック" w:hint="eastAsia"/>
          <w:color w:val="000000" w:themeColor="text1"/>
          <w:sz w:val="22"/>
          <w:szCs w:val="28"/>
          <w:u w:val="double"/>
        </w:rPr>
        <w:t>外来者、取引先等との面会</w:t>
      </w:r>
    </w:p>
    <w:p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対面での面会を出来るだけ避ける。</w:t>
      </w:r>
    </w:p>
    <w:p w:rsidR="006E6AD9" w:rsidRPr="006E6AD9" w:rsidRDefault="006E6AD9" w:rsidP="00763B32">
      <w:pPr>
        <w:spacing w:line="160" w:lineRule="exact"/>
        <w:ind w:leftChars="100" w:left="680" w:hangingChars="200" w:hanging="440"/>
        <w:jc w:val="left"/>
        <w:rPr>
          <w:rFonts w:ascii="ＭＳ ゴシック" w:eastAsia="ＭＳ ゴシック" w:hAnsi="ＭＳ ゴシック"/>
          <w:color w:val="000000" w:themeColor="text1"/>
          <w:sz w:val="22"/>
          <w:szCs w:val="28"/>
        </w:rPr>
      </w:pPr>
    </w:p>
    <w:p w:rsidR="006E6AD9" w:rsidRPr="006E6AD9" w:rsidRDefault="006E6AD9" w:rsidP="006E6AD9">
      <w:pPr>
        <w:jc w:val="left"/>
        <w:rPr>
          <w:rFonts w:ascii="ＭＳ ゴシック" w:eastAsia="ＭＳ ゴシック" w:hAnsi="ＭＳ ゴシック"/>
          <w:color w:val="000000" w:themeColor="text1"/>
          <w:sz w:val="22"/>
          <w:u w:val="double"/>
        </w:rPr>
      </w:pPr>
      <w:r w:rsidRPr="006E6AD9">
        <w:rPr>
          <w:rFonts w:ascii="ＭＳ ゴシック" w:eastAsia="ＭＳ ゴシック" w:hAnsi="ＭＳ ゴシック" w:hint="eastAsia"/>
          <w:color w:val="000000" w:themeColor="text1"/>
          <w:sz w:val="22"/>
          <w:u w:val="double"/>
        </w:rPr>
        <w:t>◆　施設・設備の感染防止</w:t>
      </w:r>
    </w:p>
    <w:p w:rsidR="006E6AD9" w:rsidRPr="006E6AD9" w:rsidRDefault="006E6AD9" w:rsidP="006E6AD9">
      <w:pPr>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【調剤室、投薬カウンター】</w:t>
      </w:r>
    </w:p>
    <w:p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カウンターの防護シート等飛沫感染防止の対策をとっている。</w:t>
      </w:r>
    </w:p>
    <w:p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投薬カウンターで患者同士の適切な距離を取るようにしている。</w:t>
      </w:r>
    </w:p>
    <w:p w:rsidR="006E6AD9" w:rsidRPr="006E6AD9" w:rsidRDefault="006E6AD9" w:rsidP="006E6AD9">
      <w:pPr>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xml:space="preserve">　□　投薬カウンター等で患者と適切な距離を保ち指導等を行う。</w:t>
      </w:r>
    </w:p>
    <w:p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szCs w:val="28"/>
        </w:rPr>
      </w:pPr>
      <w:r w:rsidRPr="006E6AD9">
        <w:rPr>
          <w:rFonts w:ascii="ＭＳ ゴシック" w:eastAsia="ＭＳ ゴシック" w:hAnsi="ＭＳ ゴシック" w:hint="eastAsia"/>
          <w:color w:val="000000" w:themeColor="text1"/>
          <w:sz w:val="22"/>
          <w:szCs w:val="28"/>
        </w:rPr>
        <w:t>□　手が触れる部分を適切なタイミング、方法で消毒を行っている。</w:t>
      </w:r>
    </w:p>
    <w:p w:rsidR="006E6AD9" w:rsidRPr="006E6AD9" w:rsidRDefault="006E6AD9" w:rsidP="00763B32">
      <w:pPr>
        <w:spacing w:line="160" w:lineRule="exact"/>
        <w:jc w:val="left"/>
        <w:rPr>
          <w:rFonts w:ascii="ＭＳ ゴシック" w:eastAsia="ＭＳ ゴシック" w:hAnsi="ＭＳ ゴシック"/>
          <w:color w:val="000000" w:themeColor="text1"/>
          <w:sz w:val="22"/>
        </w:rPr>
      </w:pPr>
    </w:p>
    <w:p w:rsidR="006E6AD9" w:rsidRPr="006E6AD9" w:rsidRDefault="006E6AD9" w:rsidP="006E6AD9">
      <w:pPr>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【患者待合室、OTC販売スペース等】</w:t>
      </w:r>
    </w:p>
    <w:p w:rsidR="006E6AD9" w:rsidRPr="006E6AD9" w:rsidRDefault="006E6AD9" w:rsidP="006E6AD9">
      <w:pPr>
        <w:ind w:firstLineChars="100" w:firstLine="220"/>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薬局の入り口に手指消毒用アルコールなどを設置している。</w:t>
      </w:r>
    </w:p>
    <w:p w:rsidR="006E6AD9" w:rsidRPr="006E6AD9" w:rsidRDefault="006E6AD9" w:rsidP="006E6AD9">
      <w:pPr>
        <w:ind w:firstLineChars="100" w:firstLine="220"/>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適切な頻度で換気している。</w:t>
      </w:r>
    </w:p>
    <w:p w:rsidR="006E6AD9" w:rsidRPr="006E6AD9" w:rsidRDefault="006E6AD9" w:rsidP="006E6AD9">
      <w:pPr>
        <w:ind w:firstLineChars="100" w:firstLine="220"/>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患者同士の適切な距離を取るよう床・椅子などに印をつける等行っている。</w:t>
      </w:r>
    </w:p>
    <w:p w:rsidR="006E6AD9" w:rsidRPr="006E6AD9" w:rsidRDefault="006E6AD9" w:rsidP="006E6AD9">
      <w:pPr>
        <w:ind w:firstLineChars="100" w:firstLine="220"/>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待合室内でのマスク着用の呼びかけ、または掲示している。</w:t>
      </w:r>
    </w:p>
    <w:p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手が触れる部分を適切なタイミング、方法で消毒を行っている。</w:t>
      </w:r>
    </w:p>
    <w:p w:rsidR="006E6AD9" w:rsidRPr="006E6AD9" w:rsidRDefault="006E6AD9" w:rsidP="00763B32">
      <w:pPr>
        <w:spacing w:line="160" w:lineRule="exact"/>
        <w:jc w:val="left"/>
        <w:rPr>
          <w:rFonts w:ascii="ＭＳ 明朝" w:eastAsia="ＭＳ 明朝" w:hAnsi="ＭＳ 明朝"/>
          <w:color w:val="000000" w:themeColor="text1"/>
        </w:rPr>
      </w:pPr>
    </w:p>
    <w:p w:rsidR="006E6AD9" w:rsidRPr="006E6AD9" w:rsidRDefault="006E6AD9" w:rsidP="006E6AD9">
      <w:pPr>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【薬局スタッフルームなどその他の場所】</w:t>
      </w:r>
    </w:p>
    <w:p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適切な頻度で換気している。</w:t>
      </w:r>
    </w:p>
    <w:p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スタッフが密集しないよう配慮している。</w:t>
      </w:r>
    </w:p>
    <w:p w:rsidR="006E6AD9" w:rsidRPr="006E6AD9" w:rsidRDefault="006E6AD9" w:rsidP="006E6AD9">
      <w:pPr>
        <w:ind w:leftChars="100" w:left="680" w:hangingChars="200" w:hanging="440"/>
        <w:jc w:val="left"/>
        <w:rPr>
          <w:rFonts w:ascii="ＭＳ ゴシック" w:eastAsia="ＭＳ ゴシック" w:hAnsi="ＭＳ ゴシック"/>
          <w:color w:val="000000" w:themeColor="text1"/>
          <w:sz w:val="22"/>
        </w:rPr>
      </w:pPr>
      <w:r w:rsidRPr="006E6AD9">
        <w:rPr>
          <w:rFonts w:ascii="ＭＳ ゴシック" w:eastAsia="ＭＳ ゴシック" w:hAnsi="ＭＳ ゴシック" w:hint="eastAsia"/>
          <w:color w:val="000000" w:themeColor="text1"/>
          <w:sz w:val="22"/>
        </w:rPr>
        <w:t>□　休憩・食事の時は、スタッフが集中しないよう時間と距離を離すなど配慮している</w:t>
      </w:r>
      <w:r w:rsidR="00DD57A0">
        <w:rPr>
          <w:rFonts w:ascii="ＭＳ ゴシック" w:eastAsia="ＭＳ ゴシック" w:hAnsi="ＭＳ ゴシック" w:hint="eastAsia"/>
          <w:color w:val="000000" w:themeColor="text1"/>
          <w:sz w:val="22"/>
        </w:rPr>
        <w:t>。</w:t>
      </w:r>
    </w:p>
    <w:p w:rsidR="00B573B7" w:rsidRPr="00763B32" w:rsidRDefault="006E6AD9" w:rsidP="00763B32">
      <w:pPr>
        <w:jc w:val="left"/>
        <w:rPr>
          <w:rFonts w:ascii="ＭＳ ゴシック" w:eastAsia="ＭＳ ゴシック" w:hAnsi="ＭＳ ゴシック" w:hint="eastAsia"/>
          <w:color w:val="000000" w:themeColor="text1"/>
          <w:sz w:val="22"/>
        </w:rPr>
      </w:pPr>
      <w:r w:rsidRPr="006E6AD9">
        <w:rPr>
          <w:rFonts w:ascii="ＭＳ ゴシック" w:eastAsia="ＭＳ ゴシック" w:hAnsi="ＭＳ ゴシック" w:hint="eastAsia"/>
          <w:color w:val="000000" w:themeColor="text1"/>
          <w:sz w:val="22"/>
        </w:rPr>
        <w:t xml:space="preserve">　□　手が触れる部分を適切なタイミング、方法で消毒を行なっている。</w:t>
      </w:r>
    </w:p>
    <w:sectPr w:rsidR="00B573B7" w:rsidRPr="00763B32" w:rsidSect="00763B32">
      <w:pgSz w:w="11900" w:h="16840" w:code="9"/>
      <w:pgMar w:top="1134" w:right="1701" w:bottom="851" w:left="1701"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CD0" w:rsidRDefault="00F77CD0" w:rsidP="00DD57A0">
      <w:r>
        <w:separator/>
      </w:r>
    </w:p>
  </w:endnote>
  <w:endnote w:type="continuationSeparator" w:id="0">
    <w:p w:rsidR="00F77CD0" w:rsidRDefault="00F77CD0" w:rsidP="00DD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CD0" w:rsidRDefault="00F77CD0" w:rsidP="00DD57A0">
      <w:r>
        <w:separator/>
      </w:r>
    </w:p>
  </w:footnote>
  <w:footnote w:type="continuationSeparator" w:id="0">
    <w:p w:rsidR="00F77CD0" w:rsidRDefault="00F77CD0" w:rsidP="00DD5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D9"/>
    <w:rsid w:val="00031915"/>
    <w:rsid w:val="00076BEC"/>
    <w:rsid w:val="000813DC"/>
    <w:rsid w:val="000835C1"/>
    <w:rsid w:val="00084915"/>
    <w:rsid w:val="000A37FC"/>
    <w:rsid w:val="000B3F05"/>
    <w:rsid w:val="000E7112"/>
    <w:rsid w:val="000F2C49"/>
    <w:rsid w:val="00100431"/>
    <w:rsid w:val="00136703"/>
    <w:rsid w:val="001761F9"/>
    <w:rsid w:val="00185852"/>
    <w:rsid w:val="001870EE"/>
    <w:rsid w:val="00197122"/>
    <w:rsid w:val="001A6115"/>
    <w:rsid w:val="001A6E5E"/>
    <w:rsid w:val="001C3A9B"/>
    <w:rsid w:val="001C5869"/>
    <w:rsid w:val="001E7572"/>
    <w:rsid w:val="0022416A"/>
    <w:rsid w:val="002310A4"/>
    <w:rsid w:val="002564AA"/>
    <w:rsid w:val="00265E52"/>
    <w:rsid w:val="00266024"/>
    <w:rsid w:val="00282961"/>
    <w:rsid w:val="002A45E2"/>
    <w:rsid w:val="002B0693"/>
    <w:rsid w:val="002D288A"/>
    <w:rsid w:val="002F6909"/>
    <w:rsid w:val="0032410C"/>
    <w:rsid w:val="00324121"/>
    <w:rsid w:val="00326BCD"/>
    <w:rsid w:val="00335943"/>
    <w:rsid w:val="00342547"/>
    <w:rsid w:val="00354850"/>
    <w:rsid w:val="00375017"/>
    <w:rsid w:val="00376213"/>
    <w:rsid w:val="00395F3E"/>
    <w:rsid w:val="003A1FDD"/>
    <w:rsid w:val="003A5700"/>
    <w:rsid w:val="003B25AC"/>
    <w:rsid w:val="003B60F4"/>
    <w:rsid w:val="003B78B1"/>
    <w:rsid w:val="003F42B7"/>
    <w:rsid w:val="004118FC"/>
    <w:rsid w:val="004142F0"/>
    <w:rsid w:val="0045524D"/>
    <w:rsid w:val="004A3CED"/>
    <w:rsid w:val="004B38C7"/>
    <w:rsid w:val="004B52BC"/>
    <w:rsid w:val="004C6D63"/>
    <w:rsid w:val="004D39F4"/>
    <w:rsid w:val="004F1D6F"/>
    <w:rsid w:val="00500F2C"/>
    <w:rsid w:val="00545607"/>
    <w:rsid w:val="00551D31"/>
    <w:rsid w:val="00556A87"/>
    <w:rsid w:val="005625D8"/>
    <w:rsid w:val="005661EC"/>
    <w:rsid w:val="0058001C"/>
    <w:rsid w:val="00580EAF"/>
    <w:rsid w:val="00581E25"/>
    <w:rsid w:val="00582403"/>
    <w:rsid w:val="00592127"/>
    <w:rsid w:val="00597AAA"/>
    <w:rsid w:val="005A5600"/>
    <w:rsid w:val="005A6651"/>
    <w:rsid w:val="005D01A7"/>
    <w:rsid w:val="005E309E"/>
    <w:rsid w:val="005E39E6"/>
    <w:rsid w:val="00610D36"/>
    <w:rsid w:val="00610EC1"/>
    <w:rsid w:val="006135E1"/>
    <w:rsid w:val="006202EB"/>
    <w:rsid w:val="0062387A"/>
    <w:rsid w:val="00637329"/>
    <w:rsid w:val="006553B8"/>
    <w:rsid w:val="006B2C0A"/>
    <w:rsid w:val="006C4E53"/>
    <w:rsid w:val="006E6AD9"/>
    <w:rsid w:val="006F6B1B"/>
    <w:rsid w:val="00701CBE"/>
    <w:rsid w:val="00702E85"/>
    <w:rsid w:val="00704201"/>
    <w:rsid w:val="007527D4"/>
    <w:rsid w:val="00763B32"/>
    <w:rsid w:val="0077555B"/>
    <w:rsid w:val="00782D6A"/>
    <w:rsid w:val="007916F3"/>
    <w:rsid w:val="007A032C"/>
    <w:rsid w:val="007E6039"/>
    <w:rsid w:val="007E60F4"/>
    <w:rsid w:val="007F3D43"/>
    <w:rsid w:val="007F771F"/>
    <w:rsid w:val="00805D51"/>
    <w:rsid w:val="008228DC"/>
    <w:rsid w:val="00843719"/>
    <w:rsid w:val="008518CB"/>
    <w:rsid w:val="00853A7F"/>
    <w:rsid w:val="008623E0"/>
    <w:rsid w:val="008B574D"/>
    <w:rsid w:val="008C0826"/>
    <w:rsid w:val="008C3EE2"/>
    <w:rsid w:val="008C4A0D"/>
    <w:rsid w:val="008C70A5"/>
    <w:rsid w:val="008F5E15"/>
    <w:rsid w:val="00914646"/>
    <w:rsid w:val="00925E0F"/>
    <w:rsid w:val="00930746"/>
    <w:rsid w:val="009322C1"/>
    <w:rsid w:val="009353E4"/>
    <w:rsid w:val="009364FB"/>
    <w:rsid w:val="0096657F"/>
    <w:rsid w:val="00982113"/>
    <w:rsid w:val="0098461F"/>
    <w:rsid w:val="00990D0D"/>
    <w:rsid w:val="009B56BE"/>
    <w:rsid w:val="009D6686"/>
    <w:rsid w:val="00A019AF"/>
    <w:rsid w:val="00A0380C"/>
    <w:rsid w:val="00A154F9"/>
    <w:rsid w:val="00A461F4"/>
    <w:rsid w:val="00A5227C"/>
    <w:rsid w:val="00A522A6"/>
    <w:rsid w:val="00A54081"/>
    <w:rsid w:val="00A72F5E"/>
    <w:rsid w:val="00A816DC"/>
    <w:rsid w:val="00AA7C97"/>
    <w:rsid w:val="00AD19E1"/>
    <w:rsid w:val="00AE2F26"/>
    <w:rsid w:val="00AF7522"/>
    <w:rsid w:val="00B16A9B"/>
    <w:rsid w:val="00B22739"/>
    <w:rsid w:val="00B43894"/>
    <w:rsid w:val="00B45722"/>
    <w:rsid w:val="00B573B7"/>
    <w:rsid w:val="00B94840"/>
    <w:rsid w:val="00B973B9"/>
    <w:rsid w:val="00BC0A39"/>
    <w:rsid w:val="00BC0E02"/>
    <w:rsid w:val="00BC24E9"/>
    <w:rsid w:val="00BD3664"/>
    <w:rsid w:val="00C128B2"/>
    <w:rsid w:val="00C14FE7"/>
    <w:rsid w:val="00C15C98"/>
    <w:rsid w:val="00C273D4"/>
    <w:rsid w:val="00C32E72"/>
    <w:rsid w:val="00C36DFE"/>
    <w:rsid w:val="00C418D0"/>
    <w:rsid w:val="00C4649A"/>
    <w:rsid w:val="00C52765"/>
    <w:rsid w:val="00C63160"/>
    <w:rsid w:val="00CB2C6F"/>
    <w:rsid w:val="00CC20DD"/>
    <w:rsid w:val="00CE29C0"/>
    <w:rsid w:val="00CE2E28"/>
    <w:rsid w:val="00CE4617"/>
    <w:rsid w:val="00D14571"/>
    <w:rsid w:val="00D44EC9"/>
    <w:rsid w:val="00D806DC"/>
    <w:rsid w:val="00D9202B"/>
    <w:rsid w:val="00DA5361"/>
    <w:rsid w:val="00DB01CC"/>
    <w:rsid w:val="00DB057F"/>
    <w:rsid w:val="00DC15F2"/>
    <w:rsid w:val="00DD57A0"/>
    <w:rsid w:val="00DF4EC1"/>
    <w:rsid w:val="00DF59C9"/>
    <w:rsid w:val="00E018D6"/>
    <w:rsid w:val="00E02705"/>
    <w:rsid w:val="00E20B42"/>
    <w:rsid w:val="00E3230F"/>
    <w:rsid w:val="00E36AFE"/>
    <w:rsid w:val="00E46C0D"/>
    <w:rsid w:val="00E601B5"/>
    <w:rsid w:val="00E948CE"/>
    <w:rsid w:val="00EA483A"/>
    <w:rsid w:val="00EB6CAA"/>
    <w:rsid w:val="00ED0529"/>
    <w:rsid w:val="00EE783E"/>
    <w:rsid w:val="00F35408"/>
    <w:rsid w:val="00F61C1C"/>
    <w:rsid w:val="00F62307"/>
    <w:rsid w:val="00F64926"/>
    <w:rsid w:val="00F77CD0"/>
    <w:rsid w:val="00FA5A3C"/>
    <w:rsid w:val="00FB5337"/>
    <w:rsid w:val="00FD0459"/>
    <w:rsid w:val="00FE5E41"/>
    <w:rsid w:val="00FF3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64DB37-38AE-4CB8-9BFA-B3C809E8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AD9"/>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7A0"/>
    <w:pPr>
      <w:tabs>
        <w:tab w:val="center" w:pos="4252"/>
        <w:tab w:val="right" w:pos="8504"/>
      </w:tabs>
      <w:snapToGrid w:val="0"/>
    </w:pPr>
  </w:style>
  <w:style w:type="character" w:customStyle="1" w:styleId="a4">
    <w:name w:val="ヘッダー (文字)"/>
    <w:basedOn w:val="a0"/>
    <w:link w:val="a3"/>
    <w:uiPriority w:val="99"/>
    <w:rsid w:val="00DD57A0"/>
    <w:rPr>
      <w:sz w:val="24"/>
      <w:szCs w:val="24"/>
    </w:rPr>
  </w:style>
  <w:style w:type="paragraph" w:styleId="a5">
    <w:name w:val="footer"/>
    <w:basedOn w:val="a"/>
    <w:link w:val="a6"/>
    <w:uiPriority w:val="99"/>
    <w:unhideWhenUsed/>
    <w:rsid w:val="00DD57A0"/>
    <w:pPr>
      <w:tabs>
        <w:tab w:val="center" w:pos="4252"/>
        <w:tab w:val="right" w:pos="8504"/>
      </w:tabs>
      <w:snapToGrid w:val="0"/>
    </w:pPr>
  </w:style>
  <w:style w:type="character" w:customStyle="1" w:styleId="a6">
    <w:name w:val="フッター (文字)"/>
    <w:basedOn w:val="a0"/>
    <w:link w:val="a5"/>
    <w:uiPriority w:val="99"/>
    <w:rsid w:val="00DD57A0"/>
    <w:rPr>
      <w:sz w:val="24"/>
      <w:szCs w:val="24"/>
    </w:rPr>
  </w:style>
  <w:style w:type="paragraph" w:styleId="a7">
    <w:name w:val="Balloon Text"/>
    <w:basedOn w:val="a"/>
    <w:link w:val="a8"/>
    <w:uiPriority w:val="99"/>
    <w:semiHidden/>
    <w:unhideWhenUsed/>
    <w:rsid w:val="00DD57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57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5AC2F-4BD9-4AF8-86C0-AD6C35CCB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忠平</dc:creator>
  <cp:keywords/>
  <dc:description/>
  <cp:lastModifiedBy>user10</cp:lastModifiedBy>
  <cp:revision>2</cp:revision>
  <cp:lastPrinted>2020-04-22T04:07:00Z</cp:lastPrinted>
  <dcterms:created xsi:type="dcterms:W3CDTF">2020-04-22T04:09:00Z</dcterms:created>
  <dcterms:modified xsi:type="dcterms:W3CDTF">2020-04-22T04:09:00Z</dcterms:modified>
</cp:coreProperties>
</file>